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BD1" w:rsidRPr="00B96BD1" w:rsidRDefault="00B96BD1" w:rsidP="00B96BD1">
      <w:pPr>
        <w:rPr>
          <w:b/>
          <w:sz w:val="32"/>
          <w:szCs w:val="32"/>
        </w:rPr>
      </w:pPr>
      <w:r w:rsidRPr="00B96BD1">
        <w:rPr>
          <w:b/>
          <w:sz w:val="32"/>
          <w:szCs w:val="32"/>
        </w:rPr>
        <w:t>Профилактическая акция «</w:t>
      </w:r>
      <w:bookmarkStart w:id="0" w:name="_GoBack"/>
      <w:r w:rsidRPr="00B96BD1">
        <w:rPr>
          <w:b/>
          <w:sz w:val="32"/>
          <w:szCs w:val="32"/>
        </w:rPr>
        <w:t>П</w:t>
      </w:r>
      <w:r w:rsidRPr="00B96BD1">
        <w:rPr>
          <w:b/>
          <w:sz w:val="32"/>
          <w:szCs w:val="32"/>
        </w:rPr>
        <w:t>ДД соблюдаем, безопасно шагаем</w:t>
      </w:r>
      <w:bookmarkEnd w:id="0"/>
      <w:r w:rsidRPr="00B96BD1">
        <w:rPr>
          <w:b/>
          <w:sz w:val="32"/>
          <w:szCs w:val="32"/>
        </w:rPr>
        <w:t>».</w:t>
      </w:r>
    </w:p>
    <w:p w:rsidR="006B42CD" w:rsidRDefault="00B96BD1" w:rsidP="00B96BD1">
      <w:pPr>
        <w:rPr>
          <w:sz w:val="32"/>
          <w:szCs w:val="32"/>
        </w:rPr>
      </w:pPr>
      <w:r w:rsidRPr="00B96BD1">
        <w:rPr>
          <w:sz w:val="32"/>
          <w:szCs w:val="32"/>
        </w:rPr>
        <w:t xml:space="preserve">15 февраля 2024г старший инспектор по пропаганде БДД лейтенант </w:t>
      </w:r>
      <w:proofErr w:type="spellStart"/>
      <w:r w:rsidRPr="00B96BD1">
        <w:rPr>
          <w:sz w:val="32"/>
          <w:szCs w:val="32"/>
        </w:rPr>
        <w:t>Нигамотьянова</w:t>
      </w:r>
      <w:proofErr w:type="spellEnd"/>
      <w:r w:rsidRPr="00B96BD1">
        <w:rPr>
          <w:sz w:val="32"/>
          <w:szCs w:val="32"/>
        </w:rPr>
        <w:t xml:space="preserve"> Ж.В. провела профилактическую беседу с обучающимися 9-11 классов, и воспитанниками детского сада.</w:t>
      </w:r>
    </w:p>
    <w:p w:rsidR="00B96BD1" w:rsidRDefault="00B96BD1" w:rsidP="00B96BD1">
      <w:pPr>
        <w:rPr>
          <w:sz w:val="32"/>
          <w:szCs w:val="32"/>
        </w:rPr>
      </w:pPr>
      <w:r w:rsidRPr="00B96BD1">
        <w:rPr>
          <w:sz w:val="32"/>
          <w:szCs w:val="32"/>
        </w:rPr>
        <w:drawing>
          <wp:inline distT="0" distB="0" distL="0" distR="0">
            <wp:extent cx="5940425" cy="4456247"/>
            <wp:effectExtent l="0" t="0" r="3175" b="1905"/>
            <wp:docPr id="1" name="Рисунок 1" descr="https://sun9-22.userapi.com/impg/qZYt9ZGbylwqnmNd-ErxZM3DDcYEYW5E2mUrlA/Hg6yIvxYyYk.jpg?size=1280x960&amp;quality=95&amp;sign=96ddccb6e98ffbd7bd750ba0c0abbb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mpg/qZYt9ZGbylwqnmNd-ErxZM3DDcYEYW5E2mUrlA/Hg6yIvxYyYk.jpg?size=1280x960&amp;quality=95&amp;sign=96ddccb6e98ffbd7bd750ba0c0abbb60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D1" w:rsidRDefault="00B96BD1" w:rsidP="00B96BD1">
      <w:pPr>
        <w:rPr>
          <w:sz w:val="32"/>
          <w:szCs w:val="32"/>
        </w:rPr>
      </w:pPr>
      <w:r w:rsidRPr="00B96BD1">
        <w:rPr>
          <w:sz w:val="32"/>
          <w:szCs w:val="32"/>
        </w:rPr>
        <w:lastRenderedPageBreak/>
        <w:drawing>
          <wp:inline distT="0" distB="0" distL="0" distR="0">
            <wp:extent cx="5940425" cy="4456247"/>
            <wp:effectExtent l="0" t="0" r="3175" b="1905"/>
            <wp:docPr id="2" name="Рисунок 2" descr="https://sun9-18.userapi.com/impg/LGLhp35VSCzYMQ6bgi1QVHighS8BmsvLY7IWZg/2psNpvj4ldQ.jpg?size=1280x960&amp;quality=95&amp;sign=92fa0babe42050ed46d99ae6b8457b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impg/LGLhp35VSCzYMQ6bgi1QVHighS8BmsvLY7IWZg/2psNpvj4ldQ.jpg?size=1280x960&amp;quality=95&amp;sign=92fa0babe42050ed46d99ae6b8457bc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D1" w:rsidRDefault="00B96BD1" w:rsidP="00B96BD1">
      <w:pPr>
        <w:rPr>
          <w:sz w:val="32"/>
          <w:szCs w:val="32"/>
        </w:rPr>
      </w:pPr>
      <w:r w:rsidRPr="00B96BD1">
        <w:rPr>
          <w:sz w:val="32"/>
          <w:szCs w:val="32"/>
        </w:rPr>
        <w:drawing>
          <wp:inline distT="0" distB="0" distL="0" distR="0">
            <wp:extent cx="5940425" cy="4456247"/>
            <wp:effectExtent l="0" t="0" r="3175" b="1905"/>
            <wp:docPr id="3" name="Рисунок 3" descr="https://sun9-20.userapi.com/impg/KY-A2GItQMLHljQbRCrp03-3FuqZNw9I17E-hw/Vh6USzand2c.jpg?size=1280x960&amp;quality=95&amp;sign=81a4a16899d117bcda3b9e19153ab1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0.userapi.com/impg/KY-A2GItQMLHljQbRCrp03-3FuqZNw9I17E-hw/Vh6USzand2c.jpg?size=1280x960&amp;quality=95&amp;sign=81a4a16899d117bcda3b9e19153ab11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D1" w:rsidRPr="00B96BD1" w:rsidRDefault="00B96BD1" w:rsidP="00B96BD1">
      <w:pPr>
        <w:rPr>
          <w:sz w:val="32"/>
          <w:szCs w:val="32"/>
        </w:rPr>
      </w:pPr>
      <w:r w:rsidRPr="00B96BD1">
        <w:rPr>
          <w:sz w:val="32"/>
          <w:szCs w:val="32"/>
        </w:rPr>
        <w:lastRenderedPageBreak/>
        <w:drawing>
          <wp:inline distT="0" distB="0" distL="0" distR="0">
            <wp:extent cx="5940425" cy="4456533"/>
            <wp:effectExtent l="0" t="0" r="3175" b="1270"/>
            <wp:docPr id="4" name="Рисунок 4" descr="https://sun9-47.userapi.com/impg/E2g8TCtNyoCJ-n9iYCeI_1HUIfXPNXdTOeKaCQ/j95_q3W7mak.jpg?size=816x612&amp;quality=95&amp;sign=701d3d93cecf55a31d4855f0ef1eef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g/E2g8TCtNyoCJ-n9iYCeI_1HUIfXPNXdTOeKaCQ/j95_q3W7mak.jpg?size=816x612&amp;quality=95&amp;sign=701d3d93cecf55a31d4855f0ef1eef0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6BD1" w:rsidRPr="00B96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11D"/>
    <w:rsid w:val="006B42CD"/>
    <w:rsid w:val="007F711D"/>
    <w:rsid w:val="00B9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E448C"/>
  <w15:chartTrackingRefBased/>
  <w15:docId w15:val="{E4E5BDC3-AF05-46EF-826C-2E9D74E7D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2024-02-20T10:24:00Z</dcterms:created>
  <dcterms:modified xsi:type="dcterms:W3CDTF">2024-02-20T10:26:00Z</dcterms:modified>
</cp:coreProperties>
</file>